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D48B" w14:textId="15C00165" w:rsidR="00046BC0" w:rsidRDefault="009D7F44">
      <w:pPr>
        <w:numPr>
          <w:ilvl w:val="0"/>
          <w:numId w:val="1"/>
        </w:numPr>
      </w:pPr>
      <w:r w:rsidRPr="00655D8B">
        <w:rPr>
          <w:b/>
          <w:bCs/>
        </w:rPr>
        <w:t>Collect samples from the noise source</w:t>
      </w:r>
      <w:r w:rsidR="00046BC0" w:rsidRPr="00655D8B">
        <w:rPr>
          <w:b/>
          <w:bCs/>
        </w:rPr>
        <w:br/>
      </w:r>
      <w:r w:rsidR="00046BC0">
        <w:br/>
        <w:t>I</w:t>
      </w:r>
      <w:r>
        <w:t>n accordance with SP 800-90B</w:t>
      </w:r>
      <w:r w:rsidR="00046BC0">
        <w:t>, o</w:t>
      </w:r>
      <w:r>
        <w:t xml:space="preserve">ne million consecutive samples are required from the </w:t>
      </w:r>
      <w:r w:rsidR="00046BC0">
        <w:t>following:</w:t>
      </w:r>
    </w:p>
    <w:p w14:paraId="7B5B38F1" w14:textId="172DE871" w:rsidR="00046BC0" w:rsidRDefault="00046BC0" w:rsidP="00046BC0">
      <w:pPr>
        <w:numPr>
          <w:ilvl w:val="1"/>
          <w:numId w:val="1"/>
        </w:numPr>
      </w:pPr>
      <w:r>
        <w:t>Raw noise</w:t>
      </w:r>
    </w:p>
    <w:p w14:paraId="3D4FDE77" w14:textId="020248FA" w:rsidR="00046BC0" w:rsidRDefault="00046BC0" w:rsidP="00046BC0">
      <w:pPr>
        <w:numPr>
          <w:ilvl w:val="1"/>
          <w:numId w:val="1"/>
        </w:numPr>
      </w:pPr>
      <w:r>
        <w:t>Restart noise</w:t>
      </w:r>
    </w:p>
    <w:p w14:paraId="00000001" w14:textId="0878D090" w:rsidR="00456F97" w:rsidRDefault="00046BC0" w:rsidP="00655D8B">
      <w:pPr>
        <w:numPr>
          <w:ilvl w:val="1"/>
          <w:numId w:val="1"/>
        </w:numPr>
      </w:pPr>
      <w:r>
        <w:t>Each non-vetted</w:t>
      </w:r>
      <w:r w:rsidR="003F0946">
        <w:t>, non-bijective,</w:t>
      </w:r>
      <w:r>
        <w:t xml:space="preserve"> conditioning component</w:t>
      </w:r>
      <w:r w:rsidR="009D7F44">
        <w:br/>
      </w:r>
    </w:p>
    <w:p w14:paraId="00000002" w14:textId="06C7182D" w:rsidR="00456F97" w:rsidRDefault="009D7F44">
      <w:pPr>
        <w:numPr>
          <w:ilvl w:val="0"/>
          <w:numId w:val="1"/>
        </w:numPr>
      </w:pPr>
      <w:r w:rsidRPr="00655D8B">
        <w:rPr>
          <w:b/>
          <w:bCs/>
        </w:rPr>
        <w:t>Perform testing for vetted conditioning components</w:t>
      </w:r>
      <w:r w:rsidR="00046BC0">
        <w:br/>
      </w:r>
      <w:r w:rsidR="00046BC0">
        <w:br/>
      </w:r>
      <w:r>
        <w:t>All vetted conditioning components must cite an algorithm validation certificate during the submission process.</w:t>
      </w:r>
      <w:r w:rsidR="00046BC0">
        <w:t xml:space="preserve"> This testing is performed in the ACVTS.</w:t>
      </w:r>
      <w:r w:rsidR="003F0946">
        <w:t xml:space="preserve"> </w:t>
      </w:r>
      <w:r>
        <w:br/>
      </w:r>
    </w:p>
    <w:p w14:paraId="00000003" w14:textId="04475BC9" w:rsidR="00456F97" w:rsidRDefault="009D7F44">
      <w:pPr>
        <w:numPr>
          <w:ilvl w:val="0"/>
          <w:numId w:val="1"/>
        </w:numPr>
      </w:pPr>
      <w:r w:rsidRPr="00655D8B">
        <w:rPr>
          <w:b/>
          <w:bCs/>
        </w:rPr>
        <w:t>Submit OE</w:t>
      </w:r>
      <w:r w:rsidR="00046BC0" w:rsidRPr="00655D8B">
        <w:rPr>
          <w:b/>
          <w:bCs/>
        </w:rPr>
        <w:t xml:space="preserve"> and</w:t>
      </w:r>
      <w:r w:rsidRPr="00655D8B">
        <w:rPr>
          <w:b/>
          <w:bCs/>
        </w:rPr>
        <w:t xml:space="preserve"> Implementation </w:t>
      </w:r>
      <w:r w:rsidR="00046BC0" w:rsidRPr="00655D8B">
        <w:rPr>
          <w:b/>
          <w:bCs/>
        </w:rPr>
        <w:t>D</w:t>
      </w:r>
      <w:r w:rsidRPr="00655D8B">
        <w:rPr>
          <w:b/>
          <w:bCs/>
        </w:rPr>
        <w:t>etails to ACVTS</w:t>
      </w:r>
      <w:r w:rsidR="00046BC0">
        <w:br/>
      </w:r>
      <w:r w:rsidR="00046BC0">
        <w:br/>
        <w:t>Prior to certification, the OE and Implementation metadata objects must be created in ACVTS. At the time of certification</w:t>
      </w:r>
      <w:r w:rsidR="003F0946">
        <w:t xml:space="preserve"> of the entropy source</w:t>
      </w:r>
      <w:r w:rsidR="00046BC0">
        <w:t>, these two metadata objects are associated with a given Entropy Assessment to form a certify request.</w:t>
      </w:r>
      <w:r w:rsidR="003F0946" w:rsidRPr="003F0946">
        <w:t xml:space="preserve"> </w:t>
      </w:r>
      <w:r w:rsidR="003F0946">
        <w:t>It is recommended the same OE and Implementation IDs are used as in Step 2 if applicable.</w:t>
      </w:r>
      <w:r w:rsidR="00046BC0">
        <w:br/>
      </w:r>
    </w:p>
    <w:p w14:paraId="00000004" w14:textId="0E1C982E" w:rsidR="00456F97" w:rsidRDefault="009D7F44">
      <w:pPr>
        <w:numPr>
          <w:ilvl w:val="0"/>
          <w:numId w:val="1"/>
        </w:numPr>
      </w:pPr>
      <w:r w:rsidRPr="00655D8B">
        <w:rPr>
          <w:b/>
          <w:bCs/>
        </w:rPr>
        <w:t xml:space="preserve">Prepare the Entropy </w:t>
      </w:r>
      <w:r w:rsidR="00534B82" w:rsidRPr="00655D8B">
        <w:rPr>
          <w:b/>
          <w:bCs/>
        </w:rPr>
        <w:t>Assessment</w:t>
      </w:r>
      <w:r w:rsidRPr="00655D8B">
        <w:rPr>
          <w:b/>
          <w:bCs/>
        </w:rPr>
        <w:t xml:space="preserve"> Report</w:t>
      </w:r>
      <w:r w:rsidR="00046BC0">
        <w:br/>
      </w:r>
      <w:r w:rsidR="00046BC0">
        <w:br/>
      </w:r>
      <w:r w:rsidR="003F0946">
        <w:t>The Entropy Assessment Report</w:t>
      </w:r>
      <w:r>
        <w:t xml:space="preserve"> describes how the entropy source conforms to the SP 800-90B requirements</w:t>
      </w:r>
      <w:r w:rsidR="00046BC0">
        <w:t xml:space="preserve">, as well as all </w:t>
      </w:r>
      <w:r>
        <w:t xml:space="preserve">associated IGs: D.J, D.K, and D.O. A recommended template is available on CSRC. </w:t>
      </w:r>
      <w:r w:rsidR="003F0946">
        <w:t xml:space="preserve">This document must be submitted as a doc, docx or pdf file. </w:t>
      </w:r>
      <w:r>
        <w:br/>
      </w:r>
    </w:p>
    <w:p w14:paraId="00000005" w14:textId="73F48185" w:rsidR="00456F97" w:rsidRDefault="009D7F44">
      <w:pPr>
        <w:numPr>
          <w:ilvl w:val="0"/>
          <w:numId w:val="1"/>
        </w:numPr>
      </w:pPr>
      <w:r w:rsidRPr="00655D8B">
        <w:rPr>
          <w:b/>
          <w:bCs/>
        </w:rPr>
        <w:t>Prepare the Public Use Document</w:t>
      </w:r>
      <w:r w:rsidR="00046BC0">
        <w:br/>
      </w:r>
      <w:r w:rsidR="00046BC0">
        <w:br/>
      </w:r>
      <w:r w:rsidR="003F0946">
        <w:t>The Public Use Document</w:t>
      </w:r>
      <w:r>
        <w:t xml:space="preserve"> describes how to use the entropy source within a cryptographic module. It provides requirements for the module to ensure that the entropy source is configured correctly and being run in approved operating conditions. This document will be made public on the entropy certificate on CSRC. A recommended template is available on CSRC. </w:t>
      </w:r>
      <w:r>
        <w:br/>
      </w:r>
    </w:p>
    <w:p w14:paraId="00000006" w14:textId="7DA9B3B8" w:rsidR="00456F97" w:rsidRDefault="009D7F44">
      <w:pPr>
        <w:numPr>
          <w:ilvl w:val="0"/>
          <w:numId w:val="1"/>
        </w:numPr>
      </w:pPr>
      <w:r w:rsidRPr="00655D8B">
        <w:rPr>
          <w:b/>
          <w:bCs/>
        </w:rPr>
        <w:t xml:space="preserve">Submit the entropy source through ESV </w:t>
      </w:r>
      <w:r w:rsidR="00C60D24">
        <w:rPr>
          <w:b/>
          <w:bCs/>
        </w:rPr>
        <w:br/>
      </w:r>
      <w:r w:rsidR="00C60D24">
        <w:rPr>
          <w:b/>
          <w:bCs/>
        </w:rPr>
        <w:br/>
      </w:r>
      <w:r>
        <w:t xml:space="preserve">If submitting multiple OEs, using the Python client is recommended. Include an “EID” (Entropy </w:t>
      </w:r>
      <w:proofErr w:type="spellStart"/>
      <w:r>
        <w:t>IDentifier</w:t>
      </w:r>
      <w:proofErr w:type="spellEnd"/>
      <w:r>
        <w:t xml:space="preserve">) in your submission. The format is 4 alphanumeric characters. The system will prepend the lab code of the submitter. When submitting supporting documentation, please include “entropy </w:t>
      </w:r>
      <w:r w:rsidR="00534B82">
        <w:t>assessment</w:t>
      </w:r>
      <w:r>
        <w:t xml:space="preserve"> report”</w:t>
      </w:r>
      <w:r w:rsidR="00534B82">
        <w:t xml:space="preserve"> (or “entropy analysis report”)</w:t>
      </w:r>
      <w:r>
        <w:t xml:space="preserve"> and “public use document” in the comments</w:t>
      </w:r>
      <w:r w:rsidR="00655D8B">
        <w:t xml:space="preserve"> of the appropriate document</w:t>
      </w:r>
      <w:r>
        <w:t>. One pair of documents can cover all OEs submitted.</w:t>
      </w:r>
      <w:r>
        <w:br/>
      </w:r>
    </w:p>
    <w:p w14:paraId="00000007" w14:textId="4DF4CC5A" w:rsidR="00456F97" w:rsidRDefault="00C60D24">
      <w:pPr>
        <w:numPr>
          <w:ilvl w:val="0"/>
          <w:numId w:val="1"/>
        </w:numPr>
      </w:pPr>
      <w:r w:rsidRPr="00655D8B">
        <w:rPr>
          <w:b/>
          <w:bCs/>
        </w:rPr>
        <w:lastRenderedPageBreak/>
        <w:t>Watch for an email from CMVP indicating the start of review</w:t>
      </w:r>
      <w:r w:rsidRPr="00655D8B">
        <w:rPr>
          <w:b/>
          <w:bCs/>
        </w:rPr>
        <w:br/>
      </w:r>
      <w:r w:rsidR="00002499">
        <w:br/>
      </w:r>
      <w:r w:rsidR="009D7F44">
        <w:t>This process will begin after 4/</w:t>
      </w:r>
      <w:r w:rsidR="00655D8B">
        <w:t>29</w:t>
      </w:r>
      <w:r w:rsidR="009D7F44">
        <w:t>/22. After this date, expect a notification within a few hours that the submission is moving forward</w:t>
      </w:r>
      <w:r w:rsidR="00534B82">
        <w:t>, entering the “Review Pending” state</w:t>
      </w:r>
      <w:r w:rsidR="009D7F44">
        <w:t xml:space="preserve">. The notification will include the EID of the submission. </w:t>
      </w:r>
      <w:r w:rsidR="00002499">
        <w:t>Billing will begin o</w:t>
      </w:r>
      <w:r w:rsidR="009D7F44">
        <w:t>n entropy sources submitted after 10/1/22, (start of FY23)</w:t>
      </w:r>
      <w:r w:rsidR="00002499">
        <w:t>.</w:t>
      </w:r>
      <w:r w:rsidR="00002499">
        <w:br/>
      </w:r>
      <w:r w:rsidR="009D7F44">
        <w:t xml:space="preserve"> </w:t>
      </w:r>
    </w:p>
    <w:p w14:paraId="00000008" w14:textId="5D91817C" w:rsidR="00456F97" w:rsidRDefault="00002499">
      <w:pPr>
        <w:numPr>
          <w:ilvl w:val="0"/>
          <w:numId w:val="1"/>
        </w:numPr>
      </w:pPr>
      <w:r w:rsidRPr="00655D8B">
        <w:rPr>
          <w:b/>
          <w:bCs/>
        </w:rPr>
        <w:t>M</w:t>
      </w:r>
      <w:r w:rsidR="009D7F44" w:rsidRPr="00655D8B">
        <w:rPr>
          <w:b/>
          <w:bCs/>
        </w:rPr>
        <w:t>anual review process with two CMVP entropy reviewers</w:t>
      </w:r>
      <w:r>
        <w:br/>
      </w:r>
      <w:r>
        <w:br/>
        <w:t>Two CMVP entropy reviewers will r</w:t>
      </w:r>
      <w:r w:rsidR="009D7F44">
        <w:t xml:space="preserve">eview </w:t>
      </w:r>
      <w:r>
        <w:t xml:space="preserve">all </w:t>
      </w:r>
      <w:r w:rsidR="009D7F44">
        <w:t xml:space="preserve">submitted </w:t>
      </w:r>
      <w:r>
        <w:t xml:space="preserve">data </w:t>
      </w:r>
      <w:r w:rsidR="009D7F44">
        <w:t xml:space="preserve">and enter rounds of comments to clarify any items. </w:t>
      </w:r>
      <w:r w:rsidR="00534B82">
        <w:t>The EID will enter the “Review” state during this step.</w:t>
      </w:r>
      <w:r w:rsidR="009D7F44">
        <w:br/>
      </w:r>
    </w:p>
    <w:p w14:paraId="0000000A" w14:textId="05C5A8CA" w:rsidR="00456F97" w:rsidRDefault="00655D8B" w:rsidP="00655D8B">
      <w:pPr>
        <w:numPr>
          <w:ilvl w:val="0"/>
          <w:numId w:val="1"/>
        </w:numPr>
      </w:pPr>
      <w:r>
        <w:rPr>
          <w:b/>
          <w:bCs/>
        </w:rPr>
        <w:t>Final Posting</w:t>
      </w:r>
      <w:r w:rsidR="00002499">
        <w:br/>
      </w:r>
      <w:r w:rsidR="00002499">
        <w:br/>
      </w:r>
      <w:r w:rsidR="009D7F44">
        <w:t xml:space="preserve">Once the reviewers agree the requirements have been satisfied, </w:t>
      </w:r>
      <w:r>
        <w:t>the EID will become an E (Entropy) certificate and be posted to CSRC.</w:t>
      </w:r>
      <w:r w:rsidR="00534B82">
        <w:t xml:space="preserve"> </w:t>
      </w:r>
    </w:p>
    <w:sectPr w:rsidR="00456F9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0BBF" w14:textId="77777777" w:rsidR="00BE7487" w:rsidRDefault="00BE7487" w:rsidP="00BD4585">
      <w:pPr>
        <w:spacing w:line="240" w:lineRule="auto"/>
      </w:pPr>
      <w:r>
        <w:separator/>
      </w:r>
    </w:p>
  </w:endnote>
  <w:endnote w:type="continuationSeparator" w:id="0">
    <w:p w14:paraId="51857901" w14:textId="77777777" w:rsidR="00BE7487" w:rsidRDefault="00BE7487" w:rsidP="00BD4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2A07" w14:textId="77777777" w:rsidR="00BE7487" w:rsidRDefault="00BE7487" w:rsidP="00BD4585">
      <w:pPr>
        <w:spacing w:line="240" w:lineRule="auto"/>
      </w:pPr>
      <w:r>
        <w:separator/>
      </w:r>
    </w:p>
  </w:footnote>
  <w:footnote w:type="continuationSeparator" w:id="0">
    <w:p w14:paraId="4EB3E3EA" w14:textId="77777777" w:rsidR="00BE7487" w:rsidRDefault="00BE7487" w:rsidP="00BD45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7FA1"/>
    <w:multiLevelType w:val="multilevel"/>
    <w:tmpl w:val="1DE06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97"/>
    <w:rsid w:val="00002499"/>
    <w:rsid w:val="0000758C"/>
    <w:rsid w:val="00046BC0"/>
    <w:rsid w:val="0006290C"/>
    <w:rsid w:val="0012525B"/>
    <w:rsid w:val="001340A2"/>
    <w:rsid w:val="003A3096"/>
    <w:rsid w:val="003F0946"/>
    <w:rsid w:val="004228B7"/>
    <w:rsid w:val="00456F97"/>
    <w:rsid w:val="00534B82"/>
    <w:rsid w:val="005C3359"/>
    <w:rsid w:val="00655D8B"/>
    <w:rsid w:val="00866217"/>
    <w:rsid w:val="008A008D"/>
    <w:rsid w:val="009D7F44"/>
    <w:rsid w:val="00A864A2"/>
    <w:rsid w:val="00BD4585"/>
    <w:rsid w:val="00BE7487"/>
    <w:rsid w:val="00C32572"/>
    <w:rsid w:val="00C6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340A2"/>
    <w:rPr>
      <w:sz w:val="16"/>
      <w:szCs w:val="16"/>
    </w:rPr>
  </w:style>
  <w:style w:type="paragraph" w:styleId="CommentText">
    <w:name w:val="annotation text"/>
    <w:basedOn w:val="Normal"/>
    <w:link w:val="CommentTextChar"/>
    <w:uiPriority w:val="99"/>
    <w:semiHidden/>
    <w:unhideWhenUsed/>
    <w:rsid w:val="001340A2"/>
    <w:pPr>
      <w:spacing w:line="240" w:lineRule="auto"/>
    </w:pPr>
    <w:rPr>
      <w:sz w:val="20"/>
      <w:szCs w:val="20"/>
    </w:rPr>
  </w:style>
  <w:style w:type="character" w:customStyle="1" w:styleId="CommentTextChar">
    <w:name w:val="Comment Text Char"/>
    <w:basedOn w:val="DefaultParagraphFont"/>
    <w:link w:val="CommentText"/>
    <w:uiPriority w:val="99"/>
    <w:semiHidden/>
    <w:rsid w:val="001340A2"/>
    <w:rPr>
      <w:sz w:val="20"/>
      <w:szCs w:val="20"/>
    </w:rPr>
  </w:style>
  <w:style w:type="paragraph" w:styleId="CommentSubject">
    <w:name w:val="annotation subject"/>
    <w:basedOn w:val="CommentText"/>
    <w:next w:val="CommentText"/>
    <w:link w:val="CommentSubjectChar"/>
    <w:uiPriority w:val="99"/>
    <w:semiHidden/>
    <w:unhideWhenUsed/>
    <w:rsid w:val="001340A2"/>
    <w:rPr>
      <w:b/>
      <w:bCs/>
    </w:rPr>
  </w:style>
  <w:style w:type="character" w:customStyle="1" w:styleId="CommentSubjectChar">
    <w:name w:val="Comment Subject Char"/>
    <w:basedOn w:val="CommentTextChar"/>
    <w:link w:val="CommentSubject"/>
    <w:uiPriority w:val="99"/>
    <w:semiHidden/>
    <w:rsid w:val="001340A2"/>
    <w:rPr>
      <w:b/>
      <w:bCs/>
      <w:sz w:val="20"/>
      <w:szCs w:val="20"/>
    </w:rPr>
  </w:style>
  <w:style w:type="paragraph" w:styleId="Revision">
    <w:name w:val="Revision"/>
    <w:hidden/>
    <w:uiPriority w:val="99"/>
    <w:semiHidden/>
    <w:rsid w:val="005C3359"/>
    <w:pPr>
      <w:spacing w:line="240" w:lineRule="auto"/>
    </w:pPr>
  </w:style>
  <w:style w:type="paragraph" w:styleId="Header">
    <w:name w:val="header"/>
    <w:basedOn w:val="Normal"/>
    <w:link w:val="HeaderChar"/>
    <w:uiPriority w:val="99"/>
    <w:unhideWhenUsed/>
    <w:rsid w:val="00BD4585"/>
    <w:pPr>
      <w:tabs>
        <w:tab w:val="center" w:pos="4680"/>
        <w:tab w:val="right" w:pos="9360"/>
      </w:tabs>
      <w:spacing w:line="240" w:lineRule="auto"/>
    </w:pPr>
  </w:style>
  <w:style w:type="character" w:customStyle="1" w:styleId="HeaderChar">
    <w:name w:val="Header Char"/>
    <w:basedOn w:val="DefaultParagraphFont"/>
    <w:link w:val="Header"/>
    <w:uiPriority w:val="99"/>
    <w:rsid w:val="00BD4585"/>
  </w:style>
  <w:style w:type="paragraph" w:styleId="Footer">
    <w:name w:val="footer"/>
    <w:basedOn w:val="Normal"/>
    <w:link w:val="FooterChar"/>
    <w:uiPriority w:val="99"/>
    <w:unhideWhenUsed/>
    <w:rsid w:val="00BD4585"/>
    <w:pPr>
      <w:tabs>
        <w:tab w:val="center" w:pos="4680"/>
        <w:tab w:val="right" w:pos="9360"/>
      </w:tabs>
      <w:spacing w:line="240" w:lineRule="auto"/>
    </w:pPr>
  </w:style>
  <w:style w:type="character" w:customStyle="1" w:styleId="FooterChar">
    <w:name w:val="Footer Char"/>
    <w:basedOn w:val="DefaultParagraphFont"/>
    <w:link w:val="Footer"/>
    <w:uiPriority w:val="99"/>
    <w:rsid w:val="00BD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2022-04-25T18:59:00Z</dcterms:created>
  <dcterms:modified xsi:type="dcterms:W3CDTF">2022-04-25T19:00:00Z</dcterms:modified>
</cp:coreProperties>
</file>